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21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vinusschule Abzweig, Diergardtstr. 10, 45144 Essen-Frohnhausen, Elektrotechnik LOS1 + LOS2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lektrotechnik Los1, Erneuerung der NSHV, neue Unterverteilungen, neue Hauptleitungen, neue Leitungstrassen, neue Regelbeleuchtung
Elektrotechnik Los2, Errichten einer Sicherheitsbeleuchtungsanlage (Zentralbatterieanlage)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